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6A0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3B74F0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C020D74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5CAF50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FA50C5">
        <w:rPr>
          <w:b/>
          <w:caps/>
          <w:sz w:val="24"/>
          <w:szCs w:val="24"/>
        </w:rPr>
        <w:t>7</w:t>
      </w:r>
      <w:r w:rsidR="000D2075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5627F2B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5979ED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4B56CB5" w14:textId="61737877" w:rsidR="00747150" w:rsidRPr="00711E63" w:rsidRDefault="00DE2A8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Ж.М.М.</w:t>
      </w:r>
    </w:p>
    <w:p w14:paraId="4C295848" w14:textId="77777777" w:rsidR="008A5E53" w:rsidRPr="00711E63" w:rsidRDefault="008A5E53" w:rsidP="00DE2A88">
      <w:pPr>
        <w:rPr>
          <w:b/>
          <w:sz w:val="24"/>
          <w:szCs w:val="24"/>
        </w:rPr>
      </w:pPr>
    </w:p>
    <w:p w14:paraId="692CA4E9" w14:textId="25E15C5A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 xml:space="preserve">Гонопольский Р.М., Грицук И.П., Куркин В.Е., Лукин А.В.,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Пепеляев С.Г.,</w:t>
      </w:r>
      <w:r w:rsidR="00DE2A88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 xml:space="preserve">Свиридов О.В., </w:t>
      </w:r>
      <w:proofErr w:type="spellStart"/>
      <w:r w:rsidRPr="00C207CB">
        <w:rPr>
          <w:sz w:val="24"/>
          <w:szCs w:val="24"/>
        </w:rPr>
        <w:t>Толчеев</w:t>
      </w:r>
      <w:proofErr w:type="spellEnd"/>
      <w:r w:rsidRPr="00C207CB">
        <w:rPr>
          <w:sz w:val="24"/>
          <w:szCs w:val="24"/>
        </w:rPr>
        <w:t xml:space="preserve">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0BF67EB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A028413" w14:textId="26867F31" w:rsidR="00747150" w:rsidRPr="00711E63" w:rsidRDefault="00FA50C5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Ж</w:t>
      </w:r>
      <w:r w:rsidR="00DE2A88">
        <w:rPr>
          <w:sz w:val="24"/>
          <w:szCs w:val="24"/>
        </w:rPr>
        <w:t>.</w:t>
      </w:r>
      <w:r>
        <w:rPr>
          <w:sz w:val="24"/>
          <w:szCs w:val="24"/>
        </w:rPr>
        <w:t xml:space="preserve">М.М., рассмотрев в закрытом заседании дисциплинарное производство в отношении адвоката </w:t>
      </w:r>
      <w:bookmarkStart w:id="2" w:name="__DdeLink__295_1795062981"/>
      <w:r>
        <w:rPr>
          <w:sz w:val="24"/>
          <w:szCs w:val="24"/>
        </w:rPr>
        <w:t>Ж</w:t>
      </w:r>
      <w:bookmarkEnd w:id="2"/>
      <w:r w:rsidR="00DE2A88">
        <w:rPr>
          <w:sz w:val="24"/>
          <w:szCs w:val="24"/>
        </w:rPr>
        <w:t>.</w:t>
      </w:r>
      <w:r>
        <w:rPr>
          <w:sz w:val="24"/>
          <w:szCs w:val="24"/>
        </w:rPr>
        <w:t>М.М</w:t>
      </w:r>
      <w:r w:rsidR="00747150" w:rsidRPr="00711E63">
        <w:rPr>
          <w:sz w:val="24"/>
          <w:szCs w:val="24"/>
        </w:rPr>
        <w:t>.,</w:t>
      </w:r>
    </w:p>
    <w:p w14:paraId="4D91C7B6" w14:textId="77777777" w:rsidR="00D400A0" w:rsidRDefault="00D400A0">
      <w:pPr>
        <w:jc w:val="center"/>
        <w:rPr>
          <w:b/>
          <w:sz w:val="24"/>
          <w:szCs w:val="24"/>
        </w:rPr>
      </w:pPr>
    </w:p>
    <w:p w14:paraId="6CA75FDD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C159DD0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4543092" w14:textId="1854C31A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FA50C5">
        <w:rPr>
          <w:sz w:val="24"/>
          <w:szCs w:val="24"/>
        </w:rPr>
        <w:t>25.04</w:t>
      </w:r>
      <w:r>
        <w:rPr>
          <w:sz w:val="24"/>
          <w:szCs w:val="24"/>
        </w:rPr>
        <w:t xml:space="preserve">.2019 г. </w:t>
      </w:r>
      <w:r w:rsidR="00FA50C5">
        <w:rPr>
          <w:sz w:val="24"/>
          <w:szCs w:val="24"/>
        </w:rPr>
        <w:t xml:space="preserve">поступило представление первого вице-президента АПМО </w:t>
      </w:r>
      <w:proofErr w:type="spellStart"/>
      <w:r w:rsidR="00FA50C5">
        <w:rPr>
          <w:sz w:val="24"/>
          <w:szCs w:val="24"/>
        </w:rPr>
        <w:t>Толчеева</w:t>
      </w:r>
      <w:proofErr w:type="spellEnd"/>
      <w:r w:rsidR="00FA50C5">
        <w:rPr>
          <w:sz w:val="24"/>
          <w:szCs w:val="24"/>
        </w:rPr>
        <w:t xml:space="preserve"> М.Н. в отношении адвоката </w:t>
      </w:r>
      <w:r w:rsidR="00DE2A88">
        <w:rPr>
          <w:sz w:val="24"/>
          <w:szCs w:val="24"/>
        </w:rPr>
        <w:t>Ж.М.М.</w:t>
      </w:r>
      <w:r w:rsidR="00FA50C5">
        <w:rPr>
          <w:sz w:val="24"/>
          <w:szCs w:val="24"/>
        </w:rPr>
        <w:t>, имеющего регистрационный №</w:t>
      </w:r>
      <w:proofErr w:type="gramStart"/>
      <w:r w:rsidR="00DE2A88">
        <w:rPr>
          <w:sz w:val="24"/>
          <w:szCs w:val="24"/>
        </w:rPr>
        <w:t xml:space="preserve"> ….</w:t>
      </w:r>
      <w:proofErr w:type="gramEnd"/>
      <w:r w:rsidR="00DE2A88">
        <w:rPr>
          <w:sz w:val="24"/>
          <w:szCs w:val="24"/>
        </w:rPr>
        <w:t>.</w:t>
      </w:r>
      <w:r w:rsidR="00FA50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— </w:t>
      </w:r>
      <w:r w:rsidR="00DE2A88">
        <w:rPr>
          <w:sz w:val="24"/>
          <w:szCs w:val="24"/>
        </w:rPr>
        <w:t>…..</w:t>
      </w:r>
    </w:p>
    <w:p w14:paraId="7CD81C30" w14:textId="1337D1E1" w:rsidR="00FA50C5" w:rsidRDefault="00FA50C5" w:rsidP="00FA50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приняв поручение на защиту П</w:t>
      </w:r>
      <w:r w:rsidR="00DE2A88">
        <w:rPr>
          <w:sz w:val="24"/>
          <w:szCs w:val="24"/>
        </w:rPr>
        <w:t>.</w:t>
      </w:r>
      <w:r>
        <w:rPr>
          <w:sz w:val="24"/>
          <w:szCs w:val="24"/>
        </w:rPr>
        <w:t>В.И., 28.02.2019г. и 06.03.2019 г. адвокат не явился для проведения следственных действий (предъявления обвинения), что повлекло необходимость выделения защитника в порядке ст. 51 УПК РФ. Такие действия могут рассматриваться как отказ от принятой на себя защиты, а также неисполнение требований честного, разумного, добросовестного, квалифицированного и принципиального исполнения адвокатом своих обязанностей.</w:t>
      </w:r>
    </w:p>
    <w:p w14:paraId="09BE64C3" w14:textId="77777777" w:rsidR="006D07BC" w:rsidRDefault="00FA50C5" w:rsidP="00FA50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682C421D" w14:textId="77777777" w:rsidR="00E670C2" w:rsidRDefault="008A5E5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163</w:t>
      </w:r>
      <w:r w:rsidR="00FA50C5">
        <w:rPr>
          <w:sz w:val="24"/>
          <w:szCs w:val="24"/>
        </w:rPr>
        <w:t>4</w:t>
      </w:r>
      <w:r w:rsidR="00E670C2">
        <w:rPr>
          <w:sz w:val="24"/>
          <w:szCs w:val="24"/>
        </w:rPr>
        <w:t xml:space="preserve"> </w:t>
      </w:r>
      <w:r w:rsidR="00AC5FF2">
        <w:rPr>
          <w:sz w:val="24"/>
          <w:szCs w:val="24"/>
        </w:rPr>
        <w:t xml:space="preserve">с предложением представить объяснения </w:t>
      </w:r>
      <w:r w:rsidR="00E670C2">
        <w:rPr>
          <w:sz w:val="24"/>
          <w:szCs w:val="24"/>
        </w:rPr>
        <w:t>по доводам поступившей жалобы.</w:t>
      </w:r>
    </w:p>
    <w:p w14:paraId="04F131FF" w14:textId="58F878F2" w:rsidR="00FA50C5" w:rsidRDefault="00FA50C5" w:rsidP="00FA50C5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Адвокатом представлены письменные объяснения, в которых он не согласился с доводами представления, пояснив, что 16.04.2018 г. он принял поручение на защиту П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В.И. Предварительное следствие и срок содержания П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В.И. под стражей неоднократно продлевались, последний раз до 06.07.2019 г. Следствием допускались грубые нарушения закона, уголовное дело фактически не расследовалось более 9 месяцев. 06.03.2019 г. следователь нарушил право П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В.И. на защиту, предъявив обвинение и уведомив об окончании следственных действий в отсутствие защитника по соглашению. О проведении следственных действий адвокат не уведомлялся ни 28.02.2019 г., ни 06.03.2019 г. П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В.И. был выделен защитник в порядке ст. 51 УПК РФ, с чем адвокат Ж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М.М. был категорически не согласен и подал жалобу Президенту АПМО, ознакомившись с которой представитель Совета АПМО по </w:t>
      </w:r>
      <w:r w:rsidR="002961BE">
        <w:rPr>
          <w:rFonts w:eastAsia="Calibri"/>
          <w:szCs w:val="24"/>
        </w:rPr>
        <w:t>К</w:t>
      </w:r>
      <w:r w:rsidR="00DE2A88">
        <w:rPr>
          <w:rFonts w:eastAsia="Calibri"/>
          <w:szCs w:val="24"/>
        </w:rPr>
        <w:t>.</w:t>
      </w:r>
      <w:r w:rsidR="002961B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направлению А</w:t>
      </w:r>
      <w:r w:rsidR="00DE2A88">
        <w:rPr>
          <w:rFonts w:eastAsia="Calibri"/>
          <w:szCs w:val="24"/>
        </w:rPr>
        <w:t>.</w:t>
      </w:r>
      <w:r>
        <w:rPr>
          <w:rFonts w:eastAsia="Calibri"/>
          <w:szCs w:val="24"/>
        </w:rPr>
        <w:t>М.В., принял решение обратиться с представлением.</w:t>
      </w:r>
    </w:p>
    <w:p w14:paraId="3417C6D9" w14:textId="1B14523E" w:rsidR="00E670C2" w:rsidRPr="00FA50C5" w:rsidRDefault="00FA50C5" w:rsidP="00FA50C5">
      <w:pPr>
        <w:ind w:firstLine="708"/>
        <w:jc w:val="both"/>
        <w:rPr>
          <w:rFonts w:eastAsia="Calibri"/>
          <w:sz w:val="24"/>
          <w:szCs w:val="24"/>
        </w:rPr>
      </w:pPr>
      <w:r w:rsidRPr="00FA50C5">
        <w:rPr>
          <w:rFonts w:eastAsia="Calibri"/>
          <w:sz w:val="24"/>
          <w:szCs w:val="24"/>
        </w:rPr>
        <w:t>Адвокат также пояснил, что благодаря его действиям предварительное следствие возобновлено, выполнены следственные действия</w:t>
      </w:r>
      <w:r>
        <w:rPr>
          <w:rFonts w:eastAsia="Calibri"/>
          <w:sz w:val="24"/>
          <w:szCs w:val="24"/>
        </w:rPr>
        <w:t>,</w:t>
      </w:r>
      <w:r w:rsidRPr="00FA50C5">
        <w:rPr>
          <w:rFonts w:eastAsia="Calibri"/>
          <w:sz w:val="24"/>
          <w:szCs w:val="24"/>
        </w:rPr>
        <w:t xml:space="preserve"> о которых ходатайствовала сторона защиты, решается вопрос об изменении меры пресечения П</w:t>
      </w:r>
      <w:r w:rsidR="00DE2A88">
        <w:rPr>
          <w:rFonts w:eastAsia="Calibri"/>
          <w:sz w:val="24"/>
          <w:szCs w:val="24"/>
        </w:rPr>
        <w:t>.</w:t>
      </w:r>
      <w:r w:rsidRPr="00FA50C5">
        <w:rPr>
          <w:rFonts w:eastAsia="Calibri"/>
          <w:sz w:val="24"/>
          <w:szCs w:val="24"/>
        </w:rPr>
        <w:t>В.И</w:t>
      </w:r>
      <w:r w:rsidR="00E670C2" w:rsidRPr="00FA50C5">
        <w:rPr>
          <w:rFonts w:eastAsia="Calibri"/>
          <w:sz w:val="24"/>
          <w:szCs w:val="24"/>
        </w:rPr>
        <w:t>.</w:t>
      </w:r>
    </w:p>
    <w:p w14:paraId="0F344A0D" w14:textId="1288D491" w:rsidR="00FA50C5" w:rsidRDefault="00FA50C5" w:rsidP="00FA50C5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DE2A88">
        <w:rPr>
          <w:rFonts w:eastAsia="Calibri"/>
          <w:sz w:val="24"/>
          <w:szCs w:val="24"/>
        </w:rPr>
        <w:t>Ж.М.М.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640998AE" w14:textId="77777777" w:rsidR="008A5E53" w:rsidRDefault="00FA50C5" w:rsidP="00FA50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8A5E53">
        <w:rPr>
          <w:sz w:val="24"/>
          <w:szCs w:val="24"/>
        </w:rPr>
        <w:t xml:space="preserve">. </w:t>
      </w:r>
    </w:p>
    <w:p w14:paraId="5F3341BF" w14:textId="611D219E" w:rsidR="00FA50C5" w:rsidRDefault="00FA50C5" w:rsidP="00FA50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 </w:t>
      </w:r>
      <w:r>
        <w:rPr>
          <w:rFonts w:eastAsia="Calibri"/>
          <w:sz w:val="24"/>
          <w:szCs w:val="24"/>
        </w:rPr>
        <w:t>Ж</w:t>
      </w:r>
      <w:r w:rsidR="00DE2A88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М.М. согласился с заключением квалификационной комиссии и поддержал доводы своих письменных объяснений, дополнительно пояснив, что 06.03.2019 г. ему позвонил адвокат А</w:t>
      </w:r>
      <w:r w:rsidR="00DE2A88">
        <w:rPr>
          <w:sz w:val="24"/>
          <w:szCs w:val="24"/>
        </w:rPr>
        <w:t>.</w:t>
      </w:r>
      <w:r>
        <w:rPr>
          <w:sz w:val="24"/>
          <w:szCs w:val="24"/>
        </w:rPr>
        <w:t>М.В., которому он сказал, что готов явиться 07.03.2019 г., но А</w:t>
      </w:r>
      <w:r w:rsidR="00DE2A88">
        <w:rPr>
          <w:sz w:val="24"/>
          <w:szCs w:val="24"/>
        </w:rPr>
        <w:t>.</w:t>
      </w:r>
      <w:r>
        <w:rPr>
          <w:sz w:val="24"/>
          <w:szCs w:val="24"/>
        </w:rPr>
        <w:t xml:space="preserve"> сказал, что адвокат нужен 06.03.2019 г.</w:t>
      </w:r>
    </w:p>
    <w:p w14:paraId="4C6E23DD" w14:textId="77777777" w:rsidR="003C5607" w:rsidRPr="00751F26" w:rsidRDefault="00FA50C5" w:rsidP="00FA50C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Рассмотрев жалобу, заслушав устные пояснения адвоката, изучив содержащиеся в материалах дисциплинарного производства документы, Совет приходит к выводу о том, что факт неявки для участия в следственных действиях 28.02.2019 г. и 06.03.2019 г. адвокат не отрицает, объясняя это тем, что следователь не извещал его надлежащим образом</w:t>
      </w:r>
      <w:r w:rsidR="003C5607">
        <w:rPr>
          <w:sz w:val="24"/>
          <w:szCs w:val="24"/>
          <w:lang w:eastAsia="en-US"/>
        </w:rPr>
        <w:t>.</w:t>
      </w:r>
    </w:p>
    <w:p w14:paraId="3862A935" w14:textId="77777777"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14:paraId="3C021A84" w14:textId="77777777" w:rsidR="00FA50C5" w:rsidRDefault="00FA50C5" w:rsidP="00FA50C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37BFFFA3" w14:textId="44A67E10" w:rsidR="00FA50C5" w:rsidRDefault="00FA50C5" w:rsidP="00FA50C5">
      <w:pPr>
        <w:ind w:firstLine="720"/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>В материалах дисциплинарного производства отсутствуют доказательства надлежащего извещения следователем адвоката Ж</w:t>
      </w:r>
      <w:r w:rsidR="00DE2A88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М.М. о следственных действиях, назначенных на 28.02.2019 г. и 06.03.2019 г. </w:t>
      </w:r>
    </w:p>
    <w:p w14:paraId="5BBEE735" w14:textId="38AFDBCA" w:rsidR="00FA50C5" w:rsidRDefault="00FA50C5" w:rsidP="00FA50C5">
      <w:pPr>
        <w:ind w:firstLine="720"/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>Более того, Совет соглашаясь с  комиссией, считает, что возникшая конфликтная ситуация стала результатом ненадлежащего исполнения следователем своих обязанностей. Представленная адвокатом справка, подписанная заведующим С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филиалом МОКА, подтверждает, что извещения в адвокатское образование не поступали. Имеющиеся в материалах дисциплинарного производства документы, представленные следователем (телефонограмма, рапорт) не позволяют достоверно утверждать об их получении адвокатом.</w:t>
      </w:r>
    </w:p>
    <w:p w14:paraId="45B8B1AC" w14:textId="664A68C8" w:rsidR="00FA50C5" w:rsidRDefault="00FA50C5" w:rsidP="00FA50C5">
      <w:pPr>
        <w:ind w:firstLine="720"/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В свою 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очередь, адвокат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Ж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М.М. отозвал жалобу в отношении защитника, назначенного в порядке ст. 51 УПК РФ, в настоящее время продолжает осуществлять защиту П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В.И., что не позволяет утверждать об отказе от принятой на себя защиты</w:t>
      </w:r>
    </w:p>
    <w:p w14:paraId="5984F005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BF8D62B" w14:textId="77777777" w:rsidR="00FA50C5" w:rsidRDefault="00FA50C5" w:rsidP="00FA50C5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743D0E1A" w14:textId="77777777" w:rsidR="00FA50C5" w:rsidRDefault="00FA50C5" w:rsidP="00FA50C5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552FD85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BD4BDBE" w14:textId="77777777" w:rsidR="00FA50C5" w:rsidRDefault="00FA50C5" w:rsidP="00FA50C5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B800779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9ABAAEA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9C89386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ED03E37" w14:textId="77777777" w:rsidR="00FA50C5" w:rsidRDefault="00FA50C5" w:rsidP="00FA50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5EFA935" w14:textId="77777777" w:rsidR="00FA50C5" w:rsidRDefault="00FA50C5" w:rsidP="00FA50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полученных в ходе разбирательства фактических данных отсутствуют </w:t>
      </w:r>
      <w:r w:rsidR="00ED0A28">
        <w:rPr>
          <w:sz w:val="24"/>
          <w:szCs w:val="24"/>
        </w:rPr>
        <w:t xml:space="preserve">достаточные доказательства для констатации нарушения адвокатом </w:t>
      </w:r>
      <w:r>
        <w:rPr>
          <w:sz w:val="24"/>
          <w:szCs w:val="24"/>
        </w:rPr>
        <w:t>норм законодательства об адвокатской деятельности и адвокатуре.</w:t>
      </w:r>
      <w:r w:rsidR="00ED0A28">
        <w:rPr>
          <w:sz w:val="24"/>
          <w:szCs w:val="24"/>
        </w:rPr>
        <w:t xml:space="preserve"> Вместе с тем, Совет АПМО считает необходимым обратить внимание адвоката на необходимость более активной защиты интересов доверителя, что предполагает необходимость самостоятельного получения информации о назначенных следственных и иных процессуальных действиях, а также представление следствию контактных данных адвоката для надлежащего согласования времени их проведения. Закон в его надлежащем истолковании не может предоставлять адвокату возможности произвольного блокирования исполнения публичной обязанности по преследованию правонарушителей.</w:t>
      </w:r>
    </w:p>
    <w:p w14:paraId="063B3F4F" w14:textId="05D39E82" w:rsidR="00F57917" w:rsidRPr="00F57917" w:rsidRDefault="00FA50C5" w:rsidP="00FA50C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 приходит к выводу об отсутствии в действиях адвоката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Ж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М.М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29F8604A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0C05902" w14:textId="77777777" w:rsidR="008A5E53" w:rsidRPr="00622E69" w:rsidRDefault="008A5E53" w:rsidP="003F4B34">
      <w:pPr>
        <w:jc w:val="both"/>
        <w:rPr>
          <w:color w:val="000000"/>
          <w:sz w:val="24"/>
          <w:szCs w:val="24"/>
        </w:rPr>
      </w:pPr>
    </w:p>
    <w:p w14:paraId="1E23A29B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5821D7F8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25671FC2" w14:textId="63C427EC" w:rsidR="00D527E0" w:rsidRDefault="00704C2E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A50C5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3F4B34">
        <w:rPr>
          <w:rStyle w:val="96"/>
          <w:rFonts w:eastAsia="Calibri"/>
          <w:color w:val="00000A"/>
          <w:sz w:val="24"/>
          <w:szCs w:val="24"/>
          <w:lang w:eastAsia="en-US"/>
        </w:rPr>
        <w:t>Ж.М.М.</w:t>
      </w:r>
      <w:r w:rsidR="00FA50C5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3F4B34">
        <w:rPr>
          <w:sz w:val="24"/>
          <w:szCs w:val="24"/>
          <w:shd w:val="clear" w:color="auto" w:fill="FFFFFF"/>
        </w:rPr>
        <w:t xml:space="preserve"> ….</w:t>
      </w:r>
      <w:proofErr w:type="gramEnd"/>
      <w:r w:rsidR="003F4B34">
        <w:rPr>
          <w:sz w:val="24"/>
          <w:szCs w:val="24"/>
          <w:shd w:val="clear" w:color="auto" w:fill="FFFFFF"/>
        </w:rPr>
        <w:t>.</w:t>
      </w:r>
      <w:r w:rsidR="00FA50C5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3F4B34">
        <w:rPr>
          <w:sz w:val="24"/>
          <w:szCs w:val="24"/>
        </w:rPr>
        <w:t>…..</w:t>
      </w:r>
      <w:r w:rsidR="00FA50C5">
        <w:rPr>
          <w:sz w:val="24"/>
          <w:szCs w:val="24"/>
          <w:shd w:val="clear" w:color="auto" w:fill="FFFFFF"/>
        </w:rPr>
        <w:t>)</w:t>
      </w:r>
      <w:r w:rsidR="00FA50C5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003A2714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51F9D653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8A0007F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2D400844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0C89E38F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0D207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20EBAA0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88EE" w14:textId="77777777" w:rsidR="00113198" w:rsidRDefault="00113198" w:rsidP="005F0EBD">
      <w:r>
        <w:separator/>
      </w:r>
    </w:p>
  </w:endnote>
  <w:endnote w:type="continuationSeparator" w:id="0">
    <w:p w14:paraId="54310E47" w14:textId="77777777" w:rsidR="00113198" w:rsidRDefault="00113198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6D62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D0BA9BA" w14:textId="77777777" w:rsidR="008A5E53" w:rsidRDefault="005972E3">
        <w:pPr>
          <w:pStyle w:val="afb"/>
          <w:jc w:val="right"/>
        </w:pPr>
        <w:r>
          <w:fldChar w:fldCharType="begin"/>
        </w:r>
        <w:r w:rsidR="00113198">
          <w:instrText>PAGE   \* MERGEFORMAT</w:instrText>
        </w:r>
        <w:r>
          <w:fldChar w:fldCharType="separate"/>
        </w:r>
        <w:r w:rsidR="00704C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7B096D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E92D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E0E2" w14:textId="77777777" w:rsidR="00113198" w:rsidRDefault="00113198" w:rsidP="005F0EBD">
      <w:r>
        <w:separator/>
      </w:r>
    </w:p>
  </w:footnote>
  <w:footnote w:type="continuationSeparator" w:id="0">
    <w:p w14:paraId="4EC0FD61" w14:textId="77777777" w:rsidR="00113198" w:rsidRDefault="00113198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2D9F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6789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20ED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86D91"/>
    <w:rsid w:val="000D2075"/>
    <w:rsid w:val="00113198"/>
    <w:rsid w:val="00130EB5"/>
    <w:rsid w:val="001B0467"/>
    <w:rsid w:val="001B3A68"/>
    <w:rsid w:val="001D1E34"/>
    <w:rsid w:val="001D2033"/>
    <w:rsid w:val="002060A9"/>
    <w:rsid w:val="00226DB5"/>
    <w:rsid w:val="002727A5"/>
    <w:rsid w:val="00284A92"/>
    <w:rsid w:val="00295214"/>
    <w:rsid w:val="002961BE"/>
    <w:rsid w:val="002A79B5"/>
    <w:rsid w:val="002D552A"/>
    <w:rsid w:val="002E1EDB"/>
    <w:rsid w:val="002E4ECE"/>
    <w:rsid w:val="003176FB"/>
    <w:rsid w:val="003274CC"/>
    <w:rsid w:val="00397DF0"/>
    <w:rsid w:val="003C5607"/>
    <w:rsid w:val="003F4B34"/>
    <w:rsid w:val="003F7AFA"/>
    <w:rsid w:val="004D496F"/>
    <w:rsid w:val="00502DDB"/>
    <w:rsid w:val="005042DC"/>
    <w:rsid w:val="0053039B"/>
    <w:rsid w:val="00547942"/>
    <w:rsid w:val="00560280"/>
    <w:rsid w:val="005972E3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04C2E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9E4C51"/>
    <w:rsid w:val="00A23C32"/>
    <w:rsid w:val="00AC5FF2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54261"/>
    <w:rsid w:val="00C70CC4"/>
    <w:rsid w:val="00C83F77"/>
    <w:rsid w:val="00CB6680"/>
    <w:rsid w:val="00D3053C"/>
    <w:rsid w:val="00D400A0"/>
    <w:rsid w:val="00D527E0"/>
    <w:rsid w:val="00D63DBA"/>
    <w:rsid w:val="00D76719"/>
    <w:rsid w:val="00DA0562"/>
    <w:rsid w:val="00DA0722"/>
    <w:rsid w:val="00DE07D6"/>
    <w:rsid w:val="00DE2A88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D0A28"/>
    <w:rsid w:val="00EE5ECC"/>
    <w:rsid w:val="00F0770E"/>
    <w:rsid w:val="00F22650"/>
    <w:rsid w:val="00F4092E"/>
    <w:rsid w:val="00F43D67"/>
    <w:rsid w:val="00F57917"/>
    <w:rsid w:val="00F91E0F"/>
    <w:rsid w:val="00FA210A"/>
    <w:rsid w:val="00FA50C5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16A6"/>
  <w15:docId w15:val="{D87B07AC-D325-4CA2-97F3-5132206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2019-07-03T08:25:00Z</cp:lastPrinted>
  <dcterms:created xsi:type="dcterms:W3CDTF">2019-07-01T12:22:00Z</dcterms:created>
  <dcterms:modified xsi:type="dcterms:W3CDTF">2022-04-01T10:29:00Z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